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320016">
      <w:pPr>
        <w:spacing w:line="360" w:lineRule="auto"/>
        <w:ind w:firstLine="562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六、陆丰市城区控制性详细规划第6号编制单元</w:t>
      </w:r>
    </w:p>
    <w:p w14:paraId="7A2A2BE8">
      <w:pPr>
        <w:spacing w:line="360" w:lineRule="auto"/>
        <w:jc w:val="left"/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</w:pPr>
      <w:r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  <w:t>1、规划范围</w:t>
      </w:r>
    </w:p>
    <w:p w14:paraId="13111C2B">
      <w:pPr>
        <w:spacing w:line="360" w:lineRule="auto"/>
        <w:ind w:firstLine="56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次规划区位于陆丰市霞湖高速公路出入口，属城东镇、河东镇辖区，也是陆丰市中心城区的重要组成部分。四至范围：西至东河，南至广汕公路（老G324国道），北至后坎村，东至山域，规划用地面积为231.33公顷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 w14:paraId="1D6CD3F8">
      <w:pPr>
        <w:widowControl/>
        <w:jc w:val="left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 xml:space="preserve">2、规划定位 </w:t>
      </w:r>
    </w:p>
    <w:p w14:paraId="69487AE4">
      <w:pPr>
        <w:widowControl/>
        <w:ind w:firstLine="544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综合考虑规划区的区位、现状资源、发展基础、未来发展导向等因素，确定其发展定位为：</w:t>
      </w:r>
      <w:r>
        <w:rPr>
          <w:rFonts w:hint="eastAsia" w:ascii="仿宋" w:hAnsi="仿宋" w:eastAsia="仿宋" w:cs="仿宋"/>
          <w:sz w:val="28"/>
          <w:szCs w:val="28"/>
        </w:rPr>
        <w:t>以高品质居住、传统商业、旅游等功能为主导的城市建设区，传统风貌向现代都市过渡的城市发展新区。</w:t>
      </w:r>
    </w:p>
    <w:p w14:paraId="567AD142"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 xml:space="preserve">3、规划规模 </w:t>
      </w:r>
    </w:p>
    <w:p w14:paraId="2E0326CB">
      <w:pPr>
        <w:spacing w:line="360" w:lineRule="auto"/>
        <w:ind w:firstLine="544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规划区总用地面积为 231.33公顷。确定人口规模约为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万人，规划按 2万人的人口规模配套设施。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 w14:paraId="7DC3D458"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 xml:space="preserve">4、规划结构 </w:t>
      </w:r>
    </w:p>
    <w:p w14:paraId="21921B44">
      <w:pPr>
        <w:spacing w:line="360" w:lineRule="auto"/>
        <w:ind w:firstLine="544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规划结构为“一心四片区”。“一心”指位于霞湖高速出入口处，根据现有行政办公、商业商贸等布局，刚好作为整个规划区的交汇中心。“四片区”指由北至南商业旅游居住配套区、教育园区、商业文化配套区、居住服务配套区。</w:t>
      </w:r>
    </w:p>
    <w:p w14:paraId="422A300A">
      <w:pPr>
        <w:spacing w:line="360" w:lineRule="auto"/>
        <w:jc w:val="left"/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</w:pPr>
      <w:r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  <w:t>5主要图纸</w:t>
      </w:r>
    </w:p>
    <w:p w14:paraId="75655E52">
      <w:pPr>
        <w:spacing w:line="360" w:lineRule="auto"/>
        <w:jc w:val="left"/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/>
          <w:color w:val="000000"/>
          <w:spacing w:val="0"/>
          <w:sz w:val="28"/>
          <w:szCs w:val="28"/>
          <w:shd w:val="clear" w:color="auto" w:fill="FFFFFF"/>
        </w:rPr>
        <w:drawing>
          <wp:inline distT="0" distB="0" distL="0" distR="0">
            <wp:extent cx="5229225" cy="3695700"/>
            <wp:effectExtent l="19050" t="0" r="9525" b="0"/>
            <wp:docPr id="1" name="图片 37" descr="02.卫星航拍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7" descr="02.卫星航拍图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36957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400293"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10215B51"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229225" cy="3695700"/>
            <wp:effectExtent l="19050" t="0" r="9525" b="0"/>
            <wp:docPr id="2" name="图片 38" descr="13土地利用规划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8" descr="13土地利用规划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36957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ED98D6">
      <w:pPr>
        <w:spacing w:line="360" w:lineRule="auto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七、陆丰市城区控制性详细规划第7号编制单元</w:t>
      </w:r>
    </w:p>
    <w:p w14:paraId="2B98A921">
      <w:pPr>
        <w:spacing w:line="360" w:lineRule="auto"/>
        <w:jc w:val="left"/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</w:pPr>
      <w:r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  <w:t>1、规划范围</w:t>
      </w:r>
    </w:p>
    <w:p w14:paraId="3F8D3DF4">
      <w:pPr>
        <w:spacing w:line="360" w:lineRule="auto"/>
        <w:ind w:firstLine="544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本次规划地块位于陆丰市东海镇行政新区，总面积约为 103.34 公顷，具体四至为：南至长安路，北至陆丰大道，东至永泰路及长辉村用地，西至东海大道。 </w:t>
      </w:r>
    </w:p>
    <w:p w14:paraId="19A89993">
      <w:pPr>
        <w:widowControl/>
        <w:jc w:val="left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 xml:space="preserve">2、规划定位 </w:t>
      </w:r>
    </w:p>
    <w:p w14:paraId="6D0AD18C">
      <w:pPr>
        <w:widowControl/>
        <w:ind w:firstLine="544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落实总体规划、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“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十三五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”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规划和市委市政府的各项要求，结合地区的发展资源条件，本规划的功能定位为：集城市行政办公与公共服务、商业服务业以及人文宜居社区为一体的综合性新区。 </w:t>
      </w:r>
    </w:p>
    <w:p w14:paraId="56D47965"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 xml:space="preserve">3、规划规模 </w:t>
      </w:r>
    </w:p>
    <w:p w14:paraId="6CD80A74">
      <w:pPr>
        <w:widowControl/>
        <w:ind w:firstLine="544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规划总用地面积为 103.34 公顷。用地人口规模主要考虑规划区内居住用地的人口，规划区的常住人口规模为2.5万人，规划区的公共服务设施与市政设施按照2.5万人的标准进行配置。</w:t>
      </w:r>
    </w:p>
    <w:p w14:paraId="57645A04"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 xml:space="preserve">4、规划结构 </w:t>
      </w:r>
    </w:p>
    <w:p w14:paraId="0DBBC0E5">
      <w:pPr>
        <w:widowControl/>
        <w:ind w:firstLine="544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规划形成“二纵三横”的城市主干道路网，构建规划区内高效、 </w:t>
      </w:r>
    </w:p>
    <w:p w14:paraId="5A851AC5">
      <w:pPr>
        <w:widowControl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快捷的路网体系，形成生活性与交通性和谐有序的便捷交通网络。 “二纵”：指东海大道与永泰路。“三横”：指陆丰大道、长安路及规划区中部的永平路。</w:t>
      </w:r>
    </w:p>
    <w:p w14:paraId="644AD3DD">
      <w:pPr>
        <w:spacing w:line="360" w:lineRule="auto"/>
        <w:jc w:val="left"/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</w:pPr>
      <w:r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  <w:t>5主要图纸</w:t>
      </w:r>
    </w:p>
    <w:p w14:paraId="7D2FBB46">
      <w:pPr>
        <w:spacing w:line="360" w:lineRule="auto"/>
        <w:jc w:val="left"/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/>
          <w:color w:val="000000"/>
          <w:spacing w:val="0"/>
          <w:sz w:val="28"/>
          <w:szCs w:val="28"/>
          <w:shd w:val="clear" w:color="auto" w:fill="FFFFFF"/>
        </w:rPr>
        <w:drawing>
          <wp:inline distT="0" distB="0" distL="0" distR="0">
            <wp:extent cx="5257800" cy="3724275"/>
            <wp:effectExtent l="19050" t="0" r="0" b="0"/>
            <wp:docPr id="3" name="图片 35" descr="02位置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5" descr="02位置图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7242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DA98E93"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257800" cy="3724275"/>
            <wp:effectExtent l="19050" t="0" r="0" b="0"/>
            <wp:docPr id="4" name="图片 36" descr="10土地利用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6" descr="10土地利用规划图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7242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C8FB80">
      <w:pPr>
        <w:spacing w:line="360" w:lineRule="auto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八、陆丰市城区控制性详细规划第8号编制单元</w:t>
      </w:r>
    </w:p>
    <w:p w14:paraId="22BA15E2">
      <w:pPr>
        <w:spacing w:line="360" w:lineRule="auto"/>
        <w:jc w:val="left"/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</w:pPr>
      <w:r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  <w:t>1、规划范围</w:t>
      </w:r>
    </w:p>
    <w:p w14:paraId="074E0E42">
      <w:pPr>
        <w:widowControl/>
        <w:ind w:firstLine="544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次规划范围：东侧边界为东海大道（上海路-运河北大道区段）；北侧边界为永平路（规划一路-上海路区段）；西侧边界为上海路（东海大道-永平路区段）和规划一路（永平路-运河北大道区段）；南侧边界为运河南大道（规划一路-东海大道区段）。</w:t>
      </w:r>
    </w:p>
    <w:p w14:paraId="008184BE">
      <w:pPr>
        <w:widowControl/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规划定位</w:t>
      </w:r>
    </w:p>
    <w:p w14:paraId="290BAD16">
      <w:pPr>
        <w:widowControl/>
        <w:ind w:firstLine="544" w:firstLineChars="20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落实总体规划、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“十三五”规划</w:t>
      </w:r>
      <w:r>
        <w:rPr>
          <w:rFonts w:hint="eastAsia" w:ascii="仿宋" w:hAnsi="仿宋" w:eastAsia="仿宋" w:cs="仿宋"/>
          <w:sz w:val="28"/>
          <w:szCs w:val="28"/>
        </w:rPr>
        <w:t>和市委市政府的各项要求，结合地区的发展资源条件，确定编制区的功能定位为：位于陆丰市城区中部，拥有优越自然生态环境的居住生活社区、教育机构及配套商业服务产业的综合发展片区。</w:t>
      </w:r>
    </w:p>
    <w:p w14:paraId="02F972DF">
      <w:pPr>
        <w:widowControl/>
        <w:numPr>
          <w:ilvl w:val="0"/>
          <w:numId w:val="2"/>
        </w:numPr>
        <w:jc w:val="left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 xml:space="preserve">规划规模 </w:t>
      </w:r>
    </w:p>
    <w:p w14:paraId="17880FA6">
      <w:pPr>
        <w:widowControl/>
        <w:ind w:firstLine="544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结合总体规划、区域现状、发展条件以及人均城市建设用地指标，确定编制区的用地总量为120.21公顷，其中城市建设用地总量111.19公顷，规划人口规模约为2.7万人。</w:t>
      </w:r>
    </w:p>
    <w:p w14:paraId="0F2D9DB7">
      <w:pPr>
        <w:widowControl/>
        <w:ind w:firstLine="546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 xml:space="preserve">4、规划结构 </w:t>
      </w:r>
    </w:p>
    <w:p w14:paraId="0F38E304">
      <w:pPr>
        <w:widowControl/>
        <w:ind w:firstLine="544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规划结构</w:t>
      </w:r>
      <w:r>
        <w:rPr>
          <w:rFonts w:hint="eastAsia" w:ascii="仿宋" w:hAnsi="仿宋" w:eastAsia="仿宋" w:cs="仿宋"/>
          <w:sz w:val="28"/>
          <w:szCs w:val="28"/>
        </w:rPr>
        <w:t>主要按城市主干道和次干道，划分为4个片区地块，共51个细分地块。</w:t>
      </w:r>
    </w:p>
    <w:p w14:paraId="246DAAC3">
      <w:pPr>
        <w:spacing w:line="360" w:lineRule="auto"/>
        <w:jc w:val="left"/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</w:pPr>
      <w:r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  <w:t>5主要图纸</w:t>
      </w:r>
    </w:p>
    <w:p w14:paraId="5EDA799B"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267325" cy="7448550"/>
            <wp:effectExtent l="19050" t="0" r="9525" b="0"/>
            <wp:docPr id="5" name="图片 29" descr="01区域位置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9" descr="01区域位置图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563BDBB"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267325" cy="7448550"/>
            <wp:effectExtent l="19050" t="0" r="9525" b="0"/>
            <wp:docPr id="6" name="图片 30" descr="05土地利用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0" descr="05土地利用规划图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3652CB">
      <w:pPr>
        <w:spacing w:line="360" w:lineRule="auto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九、陆丰市城区控制性详细规划第9号编制单元</w:t>
      </w:r>
    </w:p>
    <w:p w14:paraId="57C4CBE4">
      <w:pPr>
        <w:spacing w:line="360" w:lineRule="auto"/>
        <w:jc w:val="left"/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</w:pPr>
      <w:r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  <w:t>1、规划范围</w:t>
      </w:r>
    </w:p>
    <w:p w14:paraId="7405AD52">
      <w:pPr>
        <w:spacing w:line="360" w:lineRule="auto"/>
        <w:jc w:val="left"/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</w:rPr>
        <w:t>本次规划范围：东侧边界为东海大道（324国道-运河南大道区段）和规划二路（规划六路-运河南大道区段）；北侧边界为规划六路（规划一路-规划二路区段）和运河南大道（规划二路-东海大道区段）；西侧边界为螺河东路（324国道-运河北大道区段）；南侧边界为324国道（螺河东路-东海大道区段）。</w:t>
      </w:r>
    </w:p>
    <w:p w14:paraId="1BF48614">
      <w:pPr>
        <w:widowControl/>
        <w:jc w:val="left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2、规划定位</w:t>
      </w:r>
    </w:p>
    <w:p w14:paraId="61A9B837">
      <w:pPr>
        <w:widowControl/>
        <w:ind w:firstLine="544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落实总体规划、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“十三五”规划</w:t>
      </w:r>
      <w:r>
        <w:rPr>
          <w:rFonts w:hint="eastAsia" w:ascii="仿宋" w:hAnsi="仿宋" w:eastAsia="仿宋" w:cs="仿宋"/>
          <w:sz w:val="28"/>
          <w:szCs w:val="28"/>
        </w:rPr>
        <w:t>和市委市政府的各项要求，结合地区的发展资源条件，确定编制区的功能定位为：位于陆丰市城区中南部，拥有优越自然生态环境的居住生活社区、教育机构及配套商业服务产业的综合发展片区。</w:t>
      </w:r>
    </w:p>
    <w:p w14:paraId="1F3C6FE7">
      <w:pPr>
        <w:widowControl/>
        <w:jc w:val="left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 xml:space="preserve">3、规划规模 </w:t>
      </w:r>
    </w:p>
    <w:p w14:paraId="35E581FE">
      <w:pPr>
        <w:ind w:firstLine="54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结合总体规划、区域现状、发展条件以及人均城市建设用地指标，确定编制区的用地总量为177.06公顷，其中城市建设用地总量为167.03公顷，规划人口规模约为2.9万人。</w:t>
      </w:r>
    </w:p>
    <w:p w14:paraId="627FA7A4"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 xml:space="preserve">4、规划结构 </w:t>
      </w:r>
    </w:p>
    <w:p w14:paraId="5BDD499B">
      <w:pPr>
        <w:ind w:firstLine="54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本次规划主要按城市主干道和次干道，划分为3个片区地块，共26个细分地块。</w:t>
      </w:r>
    </w:p>
    <w:p w14:paraId="1B0507C8">
      <w:pPr>
        <w:spacing w:line="360" w:lineRule="auto"/>
        <w:jc w:val="left"/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</w:pPr>
      <w:r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  <w:t>5主要图纸</w:t>
      </w:r>
    </w:p>
    <w:p w14:paraId="1766922B"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257800" cy="3714750"/>
            <wp:effectExtent l="19050" t="0" r="0" b="0"/>
            <wp:docPr id="7" name="图片 31" descr="01区域位置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1" descr="01区域位置图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7147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E17C316"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257800" cy="3714750"/>
            <wp:effectExtent l="19050" t="0" r="0" b="0"/>
            <wp:docPr id="8" name="图片 32" descr="05土地利用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2" descr="05土地利用规划图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7147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7CA1C8">
      <w:pPr>
        <w:spacing w:line="360" w:lineRule="auto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十、陆丰市城区控制性详细规划第10号编制单元</w:t>
      </w:r>
    </w:p>
    <w:p w14:paraId="41E02EDC">
      <w:pPr>
        <w:spacing w:line="360" w:lineRule="auto"/>
        <w:jc w:val="left"/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</w:pPr>
      <w:r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  <w:t>1、规划范围</w:t>
      </w:r>
    </w:p>
    <w:p w14:paraId="120E08DD">
      <w:pPr>
        <w:ind w:firstLine="54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次规划范围：东侧边界为螺河西路（324国道-规划一路区段）；北侧边界为324国道（新324国道-螺河西路区段）；西侧边界为新324国道（324国道-规划七路区段）和规划四路（规划七路-规划八路区段）；南侧边界为规划七路（新324国道-规划四路区段）和规划八路（规划四路-螺河西路区段）。</w:t>
      </w:r>
    </w:p>
    <w:p w14:paraId="39C631A8">
      <w:pPr>
        <w:rPr>
          <w:rFonts w:hint="eastAsia" w:ascii="仿宋" w:hAnsi="仿宋" w:eastAsia="仿宋" w:cs="仿宋"/>
          <w:sz w:val="28"/>
          <w:szCs w:val="28"/>
        </w:rPr>
      </w:pPr>
    </w:p>
    <w:p w14:paraId="0A9B6273">
      <w:pP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2、规划定位</w:t>
      </w:r>
    </w:p>
    <w:p w14:paraId="305F3D61">
      <w:pPr>
        <w:ind w:firstLine="544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落实总体规划、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“十三五”规划</w:t>
      </w:r>
      <w:r>
        <w:rPr>
          <w:rFonts w:hint="eastAsia" w:ascii="仿宋" w:hAnsi="仿宋" w:eastAsia="仿宋" w:cs="仿宋"/>
          <w:sz w:val="28"/>
          <w:szCs w:val="28"/>
        </w:rPr>
        <w:t>和市委市政府的各项要求，结合地区的发展资源条件，确定编制区的功能定位为：位于陆丰市河西片区，拥有优越自然生态环境的居住生活社区、教育机构、医疗机构及配套商业、产业服务的综合发展片区。</w:t>
      </w:r>
    </w:p>
    <w:p w14:paraId="53633D10">
      <w:pP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3、规划规模</w:t>
      </w:r>
    </w:p>
    <w:p w14:paraId="275FE4B6">
      <w:pPr>
        <w:ind w:firstLine="546" w:firstLineChars="200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结合总体规划、区域现状、发展条件以及人均城市建设用地指标，确定编制区的用地总量为177.57公顷，其中城市建设用地总量为173.77公顷，规划人口规模约为2.0万人。</w:t>
      </w:r>
    </w:p>
    <w:p w14:paraId="33AE378F">
      <w:pPr>
        <w:widowControl/>
        <w:numPr>
          <w:ilvl w:val="0"/>
          <w:numId w:val="2"/>
        </w:numPr>
        <w:jc w:val="left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 xml:space="preserve">规划结构 </w:t>
      </w:r>
    </w:p>
    <w:p w14:paraId="1BD81D7A">
      <w:pPr>
        <w:ind w:firstLine="544" w:firstLineChars="200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本次规划主要按城市主干道和次干道，划分为3个片区地块，共62个细分地块。</w:t>
      </w:r>
    </w:p>
    <w:p w14:paraId="1A9CFB2B">
      <w:pPr>
        <w:spacing w:line="360" w:lineRule="auto"/>
        <w:jc w:val="left"/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</w:pPr>
      <w:r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  <w:t>5主要图纸</w:t>
      </w:r>
    </w:p>
    <w:p w14:paraId="482B3BE0"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276850" cy="3733800"/>
            <wp:effectExtent l="19050" t="0" r="0" b="0"/>
            <wp:docPr id="9" name="图片 33" descr="01区域位置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3" descr="01区域位置图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7338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3CC7E48"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276850" cy="3733800"/>
            <wp:effectExtent l="19050" t="0" r="0" b="0"/>
            <wp:docPr id="10" name="图片 34" descr="05土地利用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4" descr="05土地利用规划图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7338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24B48F">
      <w:pPr>
        <w:spacing w:line="360" w:lineRule="auto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十一、陆丰市城区控制性详细规划第11号编制单元</w:t>
      </w:r>
    </w:p>
    <w:p w14:paraId="67E0776D">
      <w:pPr>
        <w:spacing w:line="360" w:lineRule="auto"/>
        <w:jc w:val="left"/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</w:pPr>
      <w:r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  <w:t>1、规划范围</w:t>
      </w:r>
    </w:p>
    <w:p w14:paraId="32B8B5AC">
      <w:pPr>
        <w:widowControl/>
        <w:ind w:firstLine="544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本次规划范围位于东海街道、陆丰市中心城区南部，东至东海大道，南至沿海公路、西至螺河东路以东 800 米、北至新 324 国道，规划总用地面积约 973.33公顷。规划区内涉及头肖村、乌坎村、上海村、深埔村、白箖村等行政村。</w:t>
      </w:r>
    </w:p>
    <w:p w14:paraId="07D6469A">
      <w:pP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2、规划定位</w:t>
      </w:r>
    </w:p>
    <w:p w14:paraId="2F37A161">
      <w:pPr>
        <w:widowControl/>
        <w:ind w:firstLine="544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陆丰市中心城区南部的城市建设核心片区；产城融合发展示范区； 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人居环境良好、配套设施完善、滨海特色浓郁的现代城镇综合功能区。 </w:t>
      </w:r>
    </w:p>
    <w:p w14:paraId="17D56013">
      <w:pP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3、规划规模</w:t>
      </w:r>
    </w:p>
    <w:p w14:paraId="410A8940"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规划范围内总用地面积为 973.33 公顷，其中城镇建设用地 973.33 公顷。规划区的常住人口规模为 15 万人，规划区的公共服务设施与市政设施按照 15 万人的标准进行配置</w:t>
      </w:r>
    </w:p>
    <w:p w14:paraId="37233403">
      <w:pPr>
        <w:widowControl/>
        <w:numPr>
          <w:ilvl w:val="0"/>
          <w:numId w:val="2"/>
        </w:numPr>
        <w:jc w:val="left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 xml:space="preserve">规划结构 </w:t>
      </w:r>
    </w:p>
    <w:p w14:paraId="2F94C305">
      <w:pPr>
        <w:widowControl/>
        <w:ind w:firstLine="544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规划形成“四纵四横”城市主干道路网。四纵：由西往东分别为螺河东二路、螺河东四路、东海大道和永泰路；四横：由北往南分别为新 324 国道、厦深路、汕汕路和沿海公路。 </w:t>
      </w:r>
    </w:p>
    <w:p w14:paraId="75CD7A89">
      <w:pPr>
        <w:spacing w:line="360" w:lineRule="auto"/>
        <w:jc w:val="left"/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</w:pPr>
      <w:r>
        <w:rPr>
          <w:rStyle w:val="5"/>
          <w:rFonts w:hint="eastAsia" w:ascii="仿宋" w:hAnsi="仿宋" w:eastAsia="仿宋" w:cs="仿宋"/>
          <w:color w:val="000000"/>
          <w:spacing w:val="0"/>
          <w:sz w:val="28"/>
          <w:szCs w:val="28"/>
          <w:shd w:val="clear" w:color="auto" w:fill="FFFFFF"/>
        </w:rPr>
        <w:t>5主要图纸</w:t>
      </w:r>
    </w:p>
    <w:p w14:paraId="09B2FF67"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257800" cy="3724275"/>
            <wp:effectExtent l="19050" t="0" r="0" b="0"/>
            <wp:docPr id="11" name="图片 39" descr="02行政区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9" descr="02行政区划图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7242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D8CAB75"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</w:p>
    <w:p w14:paraId="53F69166"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267325" cy="3724275"/>
            <wp:effectExtent l="19050" t="0" r="9525" b="0"/>
            <wp:docPr id="12" name="图片 40" descr="11功能结构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0" descr="11功能结构规划图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7242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0E48A3"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</w:p>
    <w:p w14:paraId="7347BE35">
      <w:pPr>
        <w:adjustRightInd w:val="0"/>
        <w:snapToGrid w:val="0"/>
        <w:spacing w:line="360" w:lineRule="auto"/>
        <w:ind w:firstLine="560"/>
        <w:jc w:val="center"/>
        <w:rPr>
          <w:rFonts w:hint="eastAsia" w:ascii="仿宋" w:hAnsi="仿宋" w:eastAsia="仿宋" w:cs="仿宋"/>
          <w:sz w:val="28"/>
          <w:szCs w:val="28"/>
        </w:rPr>
      </w:pPr>
    </w:p>
    <w:p w14:paraId="5490C418"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267325" cy="3724275"/>
            <wp:effectExtent l="19050" t="0" r="9525" b="0"/>
            <wp:docPr id="189" name="图片 41" descr="12土地利用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图片 41" descr="12土地利用规划图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7242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A2F9361">
      <w:pPr>
        <w:ind w:firstLine="420"/>
      </w:pPr>
    </w:p>
    <w:sectPr>
      <w:pgSz w:w="11906" w:h="16838"/>
      <w:pgMar w:top="1440" w:right="1985" w:bottom="1440" w:left="2155" w:header="709" w:footer="709" w:gutter="0"/>
      <w:cols w:space="425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254A4D"/>
    <w:multiLevelType w:val="singleLevel"/>
    <w:tmpl w:val="EE254A4D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09EDB8AA"/>
    <w:multiLevelType w:val="singleLevel"/>
    <w:tmpl w:val="09EDB8AA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10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A7E"/>
    <w:rsid w:val="003C59E4"/>
    <w:rsid w:val="00453735"/>
    <w:rsid w:val="004E5A7E"/>
    <w:rsid w:val="007D4328"/>
    <w:rsid w:val="00914BF5"/>
    <w:rsid w:val="009D44C7"/>
    <w:rsid w:val="00CC2B30"/>
    <w:rsid w:val="00CC375C"/>
    <w:rsid w:val="00DB3F9E"/>
    <w:rsid w:val="1C4921B3"/>
    <w:rsid w:val="43244531"/>
    <w:rsid w:val="502B4466"/>
    <w:rsid w:val="52766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Times New Roman" w:hAnsi="Times New Roman" w:eastAsia="仿宋_GB2312" w:cs="Times New Roman"/>
      <w:spacing w:val="-4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批注框文本 Char"/>
    <w:basedOn w:val="4"/>
    <w:link w:val="2"/>
    <w:semiHidden/>
    <w:qFormat/>
    <w:uiPriority w:val="99"/>
    <w:rPr>
      <w:rFonts w:ascii="Times New Roman" w:hAnsi="Times New Roman" w:eastAsia="仿宋_GB2312" w:cs="Times New Roman"/>
      <w:spacing w:val="-4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2239</Words>
  <Characters>2348</Characters>
  <Lines>17</Lines>
  <Paragraphs>4</Paragraphs>
  <TotalTime>28</TotalTime>
  <ScaleCrop>false</ScaleCrop>
  <LinksUpToDate>false</LinksUpToDate>
  <CharactersWithSpaces>2395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2020-03-26T09:49:00Z</dcterms:created>
  <dc:creator>陈小婷1574759611218</dc:creator>
  <cp:lastModifiedBy>Zolo</cp:lastModifiedBy>
  <dcterms:modified xsi:type="dcterms:W3CDTF">2025-12-18T03:03:24Z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eyJoZGlkIjoiNzVjYjI5NTMzNzg2NTBiZmU3M2M5ZjNlMGYzZDhiMzYiLCJ1c2VySWQiOiI0NjY3NzM0MjQifQ==</vt:lpwstr>
  </property>
  <property fmtid="{D5CDD505-2E9C-101B-9397-08002B2CF9AE}" pid="3" name="KSOProductBuildVer">
    <vt:lpwstr>2052-12.1.0.24034</vt:lpwstr>
  </property>
  <property fmtid="{D5CDD505-2E9C-101B-9397-08002B2CF9AE}" pid="4" name="ICV">
    <vt:lpwstr>3D6AA3A0499C4C25A8999FD8D8F6DE8A_13</vt:lpwstr>
  </property>
</Properties>
</file>